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 xml:space="preserve">Пагубные последствия употребления курительных и     сосательных </w:t>
      </w:r>
      <w:proofErr w:type="gramStart"/>
      <w:r>
        <w:rPr>
          <w:rStyle w:val="a4"/>
          <w:rFonts w:ascii="Verdana" w:hAnsi="Verdana"/>
          <w:color w:val="4F4F4F"/>
          <w:sz w:val="21"/>
          <w:szCs w:val="21"/>
        </w:rPr>
        <w:t>смесей  «</w:t>
      </w:r>
      <w:proofErr w:type="gramEnd"/>
      <w:r>
        <w:rPr>
          <w:rStyle w:val="a4"/>
          <w:rFonts w:ascii="Verdana" w:hAnsi="Verdana"/>
          <w:color w:val="4F4F4F"/>
          <w:sz w:val="21"/>
          <w:szCs w:val="21"/>
        </w:rPr>
        <w:t>спайс» и «</w:t>
      </w:r>
      <w:proofErr w:type="spellStart"/>
      <w:r>
        <w:rPr>
          <w:rStyle w:val="a4"/>
          <w:rFonts w:ascii="Verdana" w:hAnsi="Verdana"/>
          <w:color w:val="4F4F4F"/>
          <w:sz w:val="21"/>
          <w:szCs w:val="21"/>
        </w:rPr>
        <w:t>насвай</w:t>
      </w:r>
      <w:proofErr w:type="spellEnd"/>
      <w:r>
        <w:rPr>
          <w:rStyle w:val="a4"/>
          <w:rFonts w:ascii="Verdana" w:hAnsi="Verdana"/>
          <w:color w:val="4F4F4F"/>
          <w:sz w:val="21"/>
          <w:szCs w:val="21"/>
        </w:rPr>
        <w:t>»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b/>
          <w:bCs/>
          <w:noProof/>
          <w:color w:val="4F4F4F"/>
          <w:sz w:val="21"/>
          <w:szCs w:val="21"/>
        </w:rPr>
        <w:drawing>
          <wp:inline distT="0" distB="0" distL="0" distR="0" wp14:anchorId="43D53EF2" wp14:editId="2AFC3D86">
            <wp:extent cx="3476625" cy="1657350"/>
            <wp:effectExtent l="0" t="0" r="9525" b="0"/>
            <wp:docPr id="1" name="Рисунок 1" descr="http://63.rospotrebnadzor.ru/image/image_gallery?img_id=821419&amp;t=1467866219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3.rospotrebnadzor.ru/image/image_gallery?img_id=821419&amp;t=146786621938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Verdana" w:hAnsi="Verdana"/>
          <w:color w:val="4F4F4F"/>
          <w:sz w:val="21"/>
          <w:szCs w:val="21"/>
        </w:rPr>
        <w:t>  </w:t>
      </w:r>
      <w:r>
        <w:rPr>
          <w:rFonts w:ascii="Verdana" w:hAnsi="Verdana"/>
          <w:b/>
          <w:bCs/>
          <w:noProof/>
          <w:color w:val="4F4F4F"/>
          <w:sz w:val="21"/>
          <w:szCs w:val="21"/>
        </w:rPr>
        <w:drawing>
          <wp:inline distT="0" distB="0" distL="0" distR="0" wp14:anchorId="66DCB522" wp14:editId="57DE704A">
            <wp:extent cx="2647950" cy="1409700"/>
            <wp:effectExtent l="0" t="0" r="0" b="0"/>
            <wp:docPr id="2" name="Рисунок 2" descr="http://63.rospotrebnadzor.ru/image/image_gallery?img_id=821423&amp;t=1467866302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3.rospotrebnadzor.ru/image/image_gallery?img_id=821423&amp;t=14678663029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Спайс(от англ. «</w:t>
      </w:r>
      <w:proofErr w:type="spellStart"/>
      <w:r>
        <w:rPr>
          <w:rFonts w:ascii="Verdana" w:hAnsi="Verdana"/>
          <w:color w:val="4F4F4F"/>
          <w:sz w:val="21"/>
          <w:szCs w:val="21"/>
        </w:rPr>
        <w:t>spice</w:t>
      </w:r>
      <w:proofErr w:type="spellEnd"/>
      <w:r>
        <w:rPr>
          <w:rFonts w:ascii="Verdana" w:hAnsi="Verdana"/>
          <w:color w:val="4F4F4F"/>
          <w:sz w:val="21"/>
          <w:szCs w:val="21"/>
        </w:rPr>
        <w:t>» - специя, пряность), он же "</w:t>
      </w:r>
      <w:proofErr w:type="spellStart"/>
      <w:r>
        <w:rPr>
          <w:rFonts w:ascii="Verdana" w:hAnsi="Verdana"/>
          <w:color w:val="4F4F4F"/>
          <w:sz w:val="21"/>
          <w:szCs w:val="21"/>
        </w:rPr>
        <w:t>Юкaтан</w:t>
      </w:r>
      <w:proofErr w:type="spellEnd"/>
      <w:r>
        <w:rPr>
          <w:rFonts w:ascii="Verdana" w:hAnsi="Verdana"/>
          <w:color w:val="4F4F4F"/>
          <w:sz w:val="21"/>
          <w:szCs w:val="21"/>
        </w:rPr>
        <w:t>" (</w:t>
      </w:r>
      <w:proofErr w:type="spellStart"/>
      <w:r>
        <w:rPr>
          <w:rFonts w:ascii="Verdana" w:hAnsi="Verdana"/>
          <w:color w:val="4F4F4F"/>
          <w:sz w:val="21"/>
          <w:szCs w:val="21"/>
        </w:rPr>
        <w:t>Ucаtan-Fire</w:t>
      </w:r>
      <w:proofErr w:type="spellEnd"/>
      <w:r>
        <w:rPr>
          <w:rFonts w:ascii="Verdana" w:hAnsi="Verdana"/>
          <w:color w:val="4F4F4F"/>
          <w:sz w:val="21"/>
          <w:szCs w:val="21"/>
        </w:rPr>
        <w:t>), он же "Зум" (</w:t>
      </w:r>
      <w:proofErr w:type="spellStart"/>
      <w:r>
        <w:rPr>
          <w:rFonts w:ascii="Verdana" w:hAnsi="Verdana"/>
          <w:color w:val="4F4F4F"/>
          <w:sz w:val="21"/>
          <w:szCs w:val="21"/>
        </w:rPr>
        <w:t>Zoom</w:t>
      </w:r>
      <w:proofErr w:type="spellEnd"/>
      <w:r>
        <w:rPr>
          <w:rFonts w:ascii="Verdana" w:hAnsi="Verdana"/>
          <w:color w:val="4F4F4F"/>
          <w:sz w:val="21"/>
          <w:szCs w:val="21"/>
        </w:rPr>
        <w:t>), он же "Гидра" (</w:t>
      </w:r>
      <w:proofErr w:type="spellStart"/>
      <w:r>
        <w:rPr>
          <w:rFonts w:ascii="Verdana" w:hAnsi="Verdana"/>
          <w:color w:val="4F4F4F"/>
          <w:sz w:val="21"/>
          <w:szCs w:val="21"/>
        </w:rPr>
        <w:t>Gidra</w:t>
      </w:r>
      <w:proofErr w:type="spellEnd"/>
      <w:r>
        <w:rPr>
          <w:rFonts w:ascii="Verdana" w:hAnsi="Verdana"/>
          <w:color w:val="4F4F4F"/>
          <w:sz w:val="21"/>
          <w:szCs w:val="21"/>
        </w:rPr>
        <w:t>) –всего более двадцати торговых марок запрещенных к обороту в РФ разновидностей травяной курительной смеси, в состав которой по экспертному заключению НИИ питания РАМН входят различные синтетические наркотические и психотропные вещества (</w:t>
      </w:r>
      <w:proofErr w:type="spellStart"/>
      <w:r>
        <w:rPr>
          <w:rFonts w:ascii="Verdana" w:hAnsi="Verdana"/>
          <w:color w:val="4F4F4F"/>
          <w:sz w:val="21"/>
          <w:szCs w:val="21"/>
        </w:rPr>
        <w:t>каннабиноиды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), которые в 5-6 раз вреднее натурального </w:t>
      </w:r>
      <w:proofErr w:type="spellStart"/>
      <w:r>
        <w:rPr>
          <w:rFonts w:ascii="Verdana" w:hAnsi="Verdana"/>
          <w:color w:val="4F4F4F"/>
          <w:sz w:val="21"/>
          <w:szCs w:val="21"/>
        </w:rPr>
        <w:t>тетрагидроканнабинола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входящего в состав марихуаны и представляют потенциальную опасность для здоровья человека. Нелегальными способами в продаже </w:t>
      </w:r>
      <w:proofErr w:type="spellStart"/>
      <w:r>
        <w:rPr>
          <w:rFonts w:ascii="Verdana" w:hAnsi="Verdana"/>
          <w:color w:val="4F4F4F"/>
          <w:sz w:val="21"/>
          <w:szCs w:val="21"/>
        </w:rPr>
        <w:t>спайсы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массово появились в РФ в начале 2000 годов сначала под видом курительных смесей, затем благовоний, солей для ванн, удобрений, ядохимикатов для огородных вредителей и т.д. Наиболее активными потребителями этого зелья стала молодежь.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От употребления подобных курительных смесей в первую очередь страдает человеческая психика, так </w:t>
      </w:r>
      <w:proofErr w:type="gramStart"/>
      <w:r>
        <w:rPr>
          <w:rFonts w:ascii="Verdana" w:hAnsi="Verdana"/>
          <w:color w:val="4F4F4F"/>
          <w:sz w:val="21"/>
          <w:szCs w:val="21"/>
        </w:rPr>
        <w:t>же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как и при применении сильнодействующих наркотических веществ. При употреблении «спайса» появляются галлюцинации, тревога, чувство панического страха, которые могут привести к трагическим последствиям - суициду. Очень часто любители покурить «спайс» попадают в психиатрические лечебницы. Страдает так же и весь организм в целом: легкие, печень, мозг, и ряд других органов. Наиболее пагубно курение «спайса» воздействует на головной мозг, резко сужая его сосуды, что приводит к кислородному голоданию и отмиранию его клеток. У мужчин этот препарат снижает потенцию, у женщин может приводить к бесплодию. Миксты для курения зачастую становятся первым шагом на пути перехода к более тяжелым наркотикам.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 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Учитывая сложившуюся ситуацию, компоненты «</w:t>
      </w:r>
      <w:proofErr w:type="spellStart"/>
      <w:r>
        <w:rPr>
          <w:rFonts w:ascii="Verdana" w:hAnsi="Verdana"/>
          <w:color w:val="4F4F4F"/>
          <w:sz w:val="21"/>
          <w:szCs w:val="21"/>
        </w:rPr>
        <w:t>спайсов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» вносятся в постоянно обновляющийся Правительством РФ список запрещённых веществ. Причем речь идёт не только о синтетических </w:t>
      </w:r>
      <w:proofErr w:type="spellStart"/>
      <w:r>
        <w:rPr>
          <w:rFonts w:ascii="Verdana" w:hAnsi="Verdana"/>
          <w:color w:val="4F4F4F"/>
          <w:sz w:val="21"/>
          <w:szCs w:val="21"/>
        </w:rPr>
        <w:t>каннабиноидах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, но и вспомогательных растительных составляющих. Так, под запрет, например, попали </w:t>
      </w:r>
      <w:proofErr w:type="gramStart"/>
      <w:r>
        <w:rPr>
          <w:rFonts w:ascii="Verdana" w:hAnsi="Verdana"/>
          <w:color w:val="4F4F4F"/>
          <w:sz w:val="21"/>
          <w:szCs w:val="21"/>
        </w:rPr>
        <w:t>растения  шалфея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предсказателей и гавайской розы, содержащие в своем составе галлюциногены.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noProof/>
          <w:color w:val="4F4F4F"/>
          <w:sz w:val="21"/>
          <w:szCs w:val="21"/>
        </w:rPr>
        <w:lastRenderedPageBreak/>
        <w:drawing>
          <wp:inline distT="0" distB="0" distL="0" distR="0" wp14:anchorId="3C1DD6C8" wp14:editId="16A6BBFB">
            <wp:extent cx="2428875" cy="1819275"/>
            <wp:effectExtent l="0" t="0" r="9525" b="9525"/>
            <wp:docPr id="3" name="Рисунок 3" descr="http://63.rospotrebnadzor.ru/image/image_gallery?img_id=821427&amp;t=1467866466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63.rospotrebnadzor.ru/image/image_gallery?img_id=821427&amp;t=14678664660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4F4F4F"/>
          <w:sz w:val="21"/>
          <w:szCs w:val="21"/>
        </w:rPr>
        <w:t>   </w:t>
      </w:r>
      <w:r>
        <w:rPr>
          <w:rFonts w:ascii="Verdana" w:hAnsi="Verdana"/>
          <w:noProof/>
          <w:color w:val="4F4F4F"/>
          <w:sz w:val="21"/>
          <w:szCs w:val="21"/>
        </w:rPr>
        <w:drawing>
          <wp:inline distT="0" distB="0" distL="0" distR="0" wp14:anchorId="5FC5930B" wp14:editId="38E9800D">
            <wp:extent cx="2457450" cy="1847850"/>
            <wp:effectExtent l="0" t="0" r="0" b="0"/>
            <wp:docPr id="4" name="Рисунок 4" descr="http://63.rospotrebnadzor.ru/image/image_gallery?img_id=821463&amp;t=1467870952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63.rospotrebnadzor.ru/image/image_gallery?img_id=821463&amp;t=14678709525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Другой, не менее опасной для здоровья человека проблемой, является получившее распространение употребление в РФ запрещенной к обороту законодательством смеси «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насвай</w:t>
      </w:r>
      <w:proofErr w:type="spellEnd"/>
      <w:r>
        <w:rPr>
          <w:rFonts w:ascii="Verdana" w:hAnsi="Verdana"/>
          <w:color w:val="4F4F4F"/>
          <w:sz w:val="21"/>
          <w:szCs w:val="21"/>
        </w:rPr>
        <w:t>». Название связано с тем, что раньше для его изготовления применяли растение «нас». Сейчас основным компонентом являются махорка или табак. Добавляют в смесь также гашеную известь, золу различных растений, верблюжий кизяк или куриный помет, иногда масло, скатывая это все в шарики, зерна или готовя порошок.  Фабрично «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насвай</w:t>
      </w:r>
      <w:proofErr w:type="spellEnd"/>
      <w:r>
        <w:rPr>
          <w:rFonts w:ascii="Verdana" w:hAnsi="Verdana"/>
          <w:color w:val="4F4F4F"/>
          <w:sz w:val="21"/>
          <w:szCs w:val="21"/>
        </w:rPr>
        <w:t>» не изготавливается. Его готовят традиционно жители Средней Азии, в домашних условиях и применяют, закладывая под нижней или верхней губой, под языком или в носовой полости.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По данным узбекских онкологов, 80% случаев рака языка, губы и других органов полости рта, а также гортани связаны с долгосрочным потреблением «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насвая</w:t>
      </w:r>
      <w:proofErr w:type="spellEnd"/>
      <w:r>
        <w:rPr>
          <w:rFonts w:ascii="Verdana" w:hAnsi="Verdana"/>
          <w:color w:val="4F4F4F"/>
          <w:sz w:val="21"/>
          <w:szCs w:val="21"/>
        </w:rPr>
        <w:t>». Потребители «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насвая</w:t>
      </w:r>
      <w:proofErr w:type="spellEnd"/>
      <w:r>
        <w:rPr>
          <w:rFonts w:ascii="Verdana" w:hAnsi="Verdana"/>
          <w:color w:val="4F4F4F"/>
          <w:sz w:val="21"/>
          <w:szCs w:val="21"/>
        </w:rPr>
        <w:t>» сообщают о разрушении зубов, страдает слизистая рта и желудочно-кишечный тракт. Длительный прием «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насвая</w:t>
      </w:r>
      <w:proofErr w:type="spellEnd"/>
      <w:r>
        <w:rPr>
          <w:rFonts w:ascii="Verdana" w:hAnsi="Verdana"/>
          <w:color w:val="4F4F4F"/>
          <w:sz w:val="21"/>
          <w:szCs w:val="21"/>
        </w:rPr>
        <w:t>» может привести к язве желудка. Поскольку «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насвай</w:t>
      </w:r>
      <w:proofErr w:type="spellEnd"/>
      <w:r>
        <w:rPr>
          <w:rFonts w:ascii="Verdana" w:hAnsi="Verdana"/>
          <w:color w:val="4F4F4F"/>
          <w:sz w:val="21"/>
          <w:szCs w:val="21"/>
        </w:rPr>
        <w:t>» содержит экскременты животных, то, потребляя его, чрезвычайно легко заразиться разнообразными кишечными инфекциями и паразитарными заболеваниями, включая вирусный гепатит. Так, как основным действующим веществом «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насвая</w:t>
      </w:r>
      <w:proofErr w:type="spellEnd"/>
      <w:r>
        <w:rPr>
          <w:rFonts w:ascii="Verdana" w:hAnsi="Verdana"/>
          <w:color w:val="4F4F4F"/>
          <w:sz w:val="21"/>
          <w:szCs w:val="21"/>
        </w:rPr>
        <w:t>» является табак, развивается также никотиновая зависимость. Нельзя исключать тот факт, что в некоторые порции «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насвая</w:t>
      </w:r>
      <w:proofErr w:type="spellEnd"/>
      <w:r>
        <w:rPr>
          <w:rFonts w:ascii="Verdana" w:hAnsi="Verdana"/>
          <w:color w:val="4F4F4F"/>
          <w:sz w:val="21"/>
          <w:szCs w:val="21"/>
        </w:rPr>
        <w:t>» могут добавляться иные химические вещества, в том числе психотропные и наркотические, помимо табака. В связи с чем, у потребителей «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насвая</w:t>
      </w:r>
      <w:proofErr w:type="spellEnd"/>
      <w:r>
        <w:rPr>
          <w:rFonts w:ascii="Verdana" w:hAnsi="Verdana"/>
          <w:color w:val="4F4F4F"/>
          <w:sz w:val="21"/>
          <w:szCs w:val="21"/>
        </w:rPr>
        <w:t>» может развиться не только никотиновая, но также и наркотическая зависимость.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«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Насвай</w:t>
      </w:r>
      <w:proofErr w:type="spellEnd"/>
      <w:r>
        <w:rPr>
          <w:rFonts w:ascii="Verdana" w:hAnsi="Verdana"/>
          <w:color w:val="4F4F4F"/>
          <w:sz w:val="21"/>
          <w:szCs w:val="21"/>
        </w:rPr>
        <w:t>» относят к числу психотропных веществ. Его употребление подростками отражается на их психическом развитии - снижается восприятие и ухудшается память, дети становятся неуравновешенными. Потребители сообщают о проблемах с памятью, постоянном состоянии растерянности. Следствиями употребления становятся изменение личности подростка, нарушение его психики. У детей употребление «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насвая</w:t>
      </w:r>
      <w:proofErr w:type="spellEnd"/>
      <w:r>
        <w:rPr>
          <w:rFonts w:ascii="Verdana" w:hAnsi="Verdana"/>
          <w:color w:val="4F4F4F"/>
          <w:sz w:val="21"/>
          <w:szCs w:val="21"/>
        </w:rPr>
        <w:t>» очень быстро переходит в привычку, становится нормой, и нет никакой гарантии, что в ближайшем будущем: он не попробует сильные наркотики.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 С целью профилактики, своевременного выявления и пресечения фактов употребления детьми и подростками запрещенных психотропных и </w:t>
      </w:r>
      <w:proofErr w:type="spellStart"/>
      <w:r>
        <w:rPr>
          <w:rFonts w:ascii="Verdana" w:hAnsi="Verdana"/>
          <w:color w:val="4F4F4F"/>
          <w:sz w:val="21"/>
          <w:szCs w:val="21"/>
        </w:rPr>
        <w:t>наркосодержащих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смесей, родители должны обращать особое внимание на их поведение, проводить с ними разъяснительные беседы, контролировать их досуг, не оставляйте без внимания неадекватное (странное) поведение. При первых признаках отравления - расширенные или суженные зрачки, покраснение глаз, повышенная двигательная активность, нечленораздельная речь, резкая смена настроения, сухость во рту, повышение артериального давления, тахикардия, необходимо незамедлительно обращаться за медицинской и психологической помощью.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 xml:space="preserve">Законодательством РФ лица, потребляющие и распространяющие курительные смеси и 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насвай</w:t>
      </w:r>
      <w:proofErr w:type="spellEnd"/>
      <w:r>
        <w:rPr>
          <w:rFonts w:ascii="Verdana" w:hAnsi="Verdana"/>
          <w:color w:val="4F4F4F"/>
          <w:sz w:val="21"/>
          <w:szCs w:val="21"/>
        </w:rPr>
        <w:t>, содержащие в себе наркотические вещества, подлежат административной и уголовной ответственности за совершение преступлений, связанных с незаконным оборотом наркотиков.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22 января 2010 года вступило в действие постановление Правительства РФ от 31.12.2009 № 1186 «О внесении изменений в некоторые постановления Правительства Российской Федерации по вопросам, связанным с оборотом наркотических средств», согласно которому курительные смеси внесены в Перечень наркотических средств, психотропных веществ и их </w:t>
      </w:r>
      <w:proofErr w:type="spellStart"/>
      <w:r>
        <w:rPr>
          <w:rFonts w:ascii="Verdana" w:hAnsi="Verdana"/>
          <w:color w:val="4F4F4F"/>
          <w:sz w:val="21"/>
          <w:szCs w:val="21"/>
        </w:rPr>
        <w:t>прекурсоров</w:t>
      </w:r>
      <w:proofErr w:type="spellEnd"/>
      <w:r>
        <w:rPr>
          <w:rFonts w:ascii="Verdana" w:hAnsi="Verdana"/>
          <w:color w:val="4F4F4F"/>
          <w:sz w:val="21"/>
          <w:szCs w:val="21"/>
        </w:rPr>
        <w:t>, запрещенных к обороту на территории России. Это позволило привлекать виновных в их распространении лиц к уголовной ответственности.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Таким образом, действия лиц, причастных к незаконному обороту курительных смесей могут быть квалифицированы по </w:t>
      </w:r>
      <w:proofErr w:type="spellStart"/>
      <w:r>
        <w:rPr>
          <w:rFonts w:ascii="Verdana" w:hAnsi="Verdana"/>
          <w:color w:val="4F4F4F"/>
          <w:sz w:val="21"/>
          <w:szCs w:val="21"/>
        </w:rPr>
        <w:t>ст.ст</w:t>
      </w:r>
      <w:proofErr w:type="spellEnd"/>
      <w:r>
        <w:rPr>
          <w:rFonts w:ascii="Verdana" w:hAnsi="Verdana"/>
          <w:color w:val="4F4F4F"/>
          <w:sz w:val="21"/>
          <w:szCs w:val="21"/>
        </w:rPr>
        <w:t>. 228, 228.1, 228.2, 229, 230, 231 Уголовного кодекса РФ. Санкциями указанных статей предусмотрено наказание, в том числе в виде лишения свободы.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   Согласно Статье 14.53.ч.2 КоАП </w:t>
      </w:r>
      <w:proofErr w:type="gramStart"/>
      <w:r>
        <w:rPr>
          <w:rFonts w:ascii="Verdana" w:hAnsi="Verdana"/>
          <w:color w:val="4F4F4F"/>
          <w:sz w:val="21"/>
          <w:szCs w:val="21"/>
        </w:rPr>
        <w:t>РФ(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введена Федеральным законом от 21.10.2013 N 274-ФЗ) - оптовая или розничная продажа 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насвая</w:t>
      </w:r>
      <w:proofErr w:type="spellEnd"/>
      <w:r>
        <w:rPr>
          <w:rFonts w:ascii="Verdana" w:hAnsi="Verdana"/>
          <w:color w:val="4F4F4F"/>
          <w:sz w:val="21"/>
          <w:szCs w:val="21"/>
        </w:rPr>
        <w:t>, табака сосательного (</w:t>
      </w:r>
      <w:proofErr w:type="spellStart"/>
      <w:r>
        <w:rPr>
          <w:rFonts w:ascii="Verdana" w:hAnsi="Verdana"/>
          <w:color w:val="4F4F4F"/>
          <w:sz w:val="21"/>
          <w:szCs w:val="21"/>
        </w:rPr>
        <w:t>снюса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) влечет со стороны </w:t>
      </w:r>
      <w:proofErr w:type="spellStart"/>
      <w:r>
        <w:rPr>
          <w:rFonts w:ascii="Verdana" w:hAnsi="Verdana"/>
          <w:color w:val="4F4F4F"/>
          <w:sz w:val="21"/>
          <w:szCs w:val="21"/>
        </w:rPr>
        <w:t>Роспотребнадзора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наложение административного штрафа на граждан в размере от двух тысяч до четырех тысяч рублей; на должностных лиц - от семи тысяч до двенадцати тысяч рублей; на юридических лиц - от сорока тысяч до шестидесяти тысяч рублей.</w:t>
      </w:r>
    </w:p>
    <w:p w:rsidR="00E445FE" w:rsidRDefault="00E445FE" w:rsidP="00E445F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 </w:t>
      </w:r>
    </w:p>
    <w:p w:rsidR="00A52B1D" w:rsidRDefault="004F18B1">
      <w:r>
        <w:rPr>
          <w:rFonts w:ascii="Verdana" w:hAnsi="Verdana"/>
          <w:noProof/>
          <w:color w:val="4F4F4F"/>
          <w:sz w:val="21"/>
          <w:szCs w:val="21"/>
        </w:rPr>
        <w:drawing>
          <wp:inline distT="0" distB="0" distL="0" distR="0" wp14:anchorId="2A5642B5" wp14:editId="4A49D925">
            <wp:extent cx="2428875" cy="1819275"/>
            <wp:effectExtent l="0" t="0" r="9525" b="9525"/>
            <wp:docPr id="6" name="Рисунок 6" descr="http://63.rospotrebnadzor.ru/image/image_gallery?img_id=821427&amp;t=1467866466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63.rospotrebnadzor.ru/image/image_gallery?img_id=821427&amp;t=14678664660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95D9D0">
            <wp:extent cx="2646045" cy="1408430"/>
            <wp:effectExtent l="0" t="0" r="190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18B1" w:rsidRDefault="004F18B1"/>
    <w:p w:rsidR="004F18B1" w:rsidRDefault="004F18B1" w:rsidP="004F18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Законодательством РФ лица, потребляющие и распространяющие курительные смеси и </w:t>
      </w:r>
      <w:proofErr w:type="spellStart"/>
      <w:r>
        <w:rPr>
          <w:rFonts w:ascii="Verdana" w:hAnsi="Verdana"/>
          <w:color w:val="4F4F4F"/>
          <w:sz w:val="21"/>
          <w:szCs w:val="21"/>
        </w:rPr>
        <w:t>насвай</w:t>
      </w:r>
      <w:proofErr w:type="spellEnd"/>
      <w:r>
        <w:rPr>
          <w:rFonts w:ascii="Verdana" w:hAnsi="Verdana"/>
          <w:color w:val="4F4F4F"/>
          <w:sz w:val="21"/>
          <w:szCs w:val="21"/>
        </w:rPr>
        <w:t>, содержащие в себе наркотические вещества, подлежат административной и уголовной ответственности за совершение преступлений, связанных с незаконным оборотом наркотиков.</w:t>
      </w:r>
    </w:p>
    <w:p w:rsidR="00156044" w:rsidRDefault="00156044"/>
    <w:p w:rsidR="004F18B1" w:rsidRDefault="004F18B1">
      <w:bookmarkStart w:id="0" w:name="_GoBack"/>
      <w:bookmarkEnd w:id="0"/>
      <w:r>
        <w:rPr>
          <w:rFonts w:ascii="Verdana" w:hAnsi="Verdana"/>
          <w:noProof/>
          <w:color w:val="4F4F4F"/>
          <w:sz w:val="21"/>
          <w:szCs w:val="21"/>
        </w:rPr>
        <w:lastRenderedPageBreak/>
        <w:drawing>
          <wp:inline distT="0" distB="0" distL="0" distR="0" wp14:anchorId="4703D6C0" wp14:editId="79525B90">
            <wp:extent cx="2457450" cy="1847850"/>
            <wp:effectExtent l="0" t="0" r="0" b="0"/>
            <wp:docPr id="7" name="Рисунок 7" descr="http://63.rospotrebnadzor.ru/image/image_gallery?img_id=821463&amp;t=1467870952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63.rospotrebnadzor.ru/image/image_gallery?img_id=821463&amp;t=14678709525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1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B4F"/>
    <w:rsid w:val="00075894"/>
    <w:rsid w:val="00156044"/>
    <w:rsid w:val="004F18B1"/>
    <w:rsid w:val="00A52B1D"/>
    <w:rsid w:val="00D70B4F"/>
    <w:rsid w:val="00E4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41867-0639-4251-86F6-0A8FD2C9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45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1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2021-05-27T06:25:00Z</dcterms:created>
  <dcterms:modified xsi:type="dcterms:W3CDTF">2021-05-27T09:52:00Z</dcterms:modified>
</cp:coreProperties>
</file>